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C542" w14:textId="77777777" w:rsidR="00F56F6F" w:rsidRDefault="00F56F6F" w:rsidP="00F56F6F">
      <w:pPr>
        <w:pStyle w:val="Style"/>
        <w:pBdr>
          <w:bottom w:val="single" w:sz="4" w:space="1" w:color="auto"/>
        </w:pBdr>
        <w:tabs>
          <w:tab w:val="left" w:pos="8640"/>
          <w:tab w:val="left" w:pos="9360"/>
        </w:tabs>
        <w:ind w:left="-720" w:right="-180"/>
        <w:jc w:val="center"/>
        <w:rPr>
          <w:b/>
          <w:color w:val="000002"/>
        </w:rPr>
      </w:pPr>
    </w:p>
    <w:p w14:paraId="30B04A52" w14:textId="77777777" w:rsidR="00F56F6F" w:rsidRDefault="00F56F6F" w:rsidP="00F56F6F">
      <w:pPr>
        <w:pStyle w:val="Style"/>
        <w:pBdr>
          <w:bottom w:val="single" w:sz="4" w:space="1" w:color="auto"/>
        </w:pBdr>
        <w:tabs>
          <w:tab w:val="left" w:pos="8640"/>
          <w:tab w:val="left" w:pos="9360"/>
        </w:tabs>
        <w:ind w:left="-720" w:right="-180"/>
        <w:jc w:val="center"/>
        <w:rPr>
          <w:b/>
          <w:color w:val="000002"/>
        </w:rPr>
      </w:pPr>
    </w:p>
    <w:p w14:paraId="7620015B" w14:textId="77777777" w:rsidR="00F56F6F" w:rsidRDefault="00F56F6F" w:rsidP="00F56F6F">
      <w:pPr>
        <w:pStyle w:val="Style"/>
        <w:pBdr>
          <w:bottom w:val="single" w:sz="4" w:space="1" w:color="auto"/>
        </w:pBdr>
        <w:tabs>
          <w:tab w:val="left" w:pos="8640"/>
          <w:tab w:val="left" w:pos="9360"/>
        </w:tabs>
        <w:ind w:left="-720" w:right="-180"/>
        <w:jc w:val="center"/>
        <w:rPr>
          <w:b/>
          <w:color w:val="000002"/>
        </w:rPr>
      </w:pPr>
    </w:p>
    <w:p w14:paraId="44E0EA88" w14:textId="32127577" w:rsidR="00F56F6F" w:rsidRDefault="00F56F6F" w:rsidP="00F56F6F">
      <w:pPr>
        <w:pStyle w:val="Style"/>
        <w:pBdr>
          <w:bottom w:val="single" w:sz="4" w:space="1" w:color="auto"/>
        </w:pBdr>
        <w:tabs>
          <w:tab w:val="left" w:pos="8640"/>
          <w:tab w:val="left" w:pos="9360"/>
        </w:tabs>
        <w:ind w:left="-720" w:right="-180"/>
        <w:jc w:val="center"/>
        <w:rPr>
          <w:b/>
          <w:color w:val="000002"/>
          <w:sz w:val="31"/>
          <w:szCs w:val="31"/>
        </w:rPr>
      </w:pPr>
      <w:r>
        <w:rPr>
          <w:noProof/>
        </w:rPr>
        <w:drawing>
          <wp:anchor distT="0" distB="0" distL="114300" distR="114300" simplePos="0" relativeHeight="251659264" behindDoc="0" locked="0" layoutInCell="1" allowOverlap="1" wp14:anchorId="3631CA25" wp14:editId="19C83E80">
            <wp:simplePos x="0" y="0"/>
            <wp:positionH relativeFrom="column">
              <wp:posOffset>2384425</wp:posOffset>
            </wp:positionH>
            <wp:positionV relativeFrom="paragraph">
              <wp:posOffset>-817880</wp:posOffset>
            </wp:positionV>
            <wp:extent cx="795020" cy="791210"/>
            <wp:effectExtent l="0" t="0" r="5080" b="8890"/>
            <wp:wrapNone/>
            <wp:docPr id="31890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791210"/>
                    </a:xfrm>
                    <a:prstGeom prst="rect">
                      <a:avLst/>
                    </a:prstGeom>
                    <a:noFill/>
                  </pic:spPr>
                </pic:pic>
              </a:graphicData>
            </a:graphic>
            <wp14:sizeRelH relativeFrom="page">
              <wp14:pctWidth>0</wp14:pctWidth>
            </wp14:sizeRelH>
            <wp14:sizeRelV relativeFrom="page">
              <wp14:pctHeight>0</wp14:pctHeight>
            </wp14:sizeRelV>
          </wp:anchor>
        </w:drawing>
      </w:r>
      <w:r>
        <w:rPr>
          <w:b/>
          <w:color w:val="000002"/>
        </w:rPr>
        <w:t>WIARD MEMORIAL PARK DISTRICT</w:t>
      </w:r>
      <w:r>
        <w:rPr>
          <w:color w:val="000002"/>
        </w:rPr>
        <w:t xml:space="preserve"> </w:t>
      </w:r>
      <w:r>
        <w:rPr>
          <w:color w:val="000002"/>
        </w:rPr>
        <w:br/>
        <w:t xml:space="preserve">    </w:t>
      </w:r>
      <w:r>
        <w:rPr>
          <w:color w:val="000002"/>
          <w:sz w:val="22"/>
          <w:szCs w:val="22"/>
        </w:rPr>
        <w:t>SPECIAL BOARD MEETING AGENDA</w:t>
      </w:r>
    </w:p>
    <w:p w14:paraId="03924198" w14:textId="67683F43" w:rsidR="00F56F6F" w:rsidRDefault="00F56F6F" w:rsidP="00F56F6F">
      <w:pPr>
        <w:pStyle w:val="Style"/>
        <w:tabs>
          <w:tab w:val="left" w:pos="360"/>
          <w:tab w:val="left" w:pos="1170"/>
          <w:tab w:val="left" w:pos="9360"/>
        </w:tabs>
        <w:spacing w:before="240"/>
        <w:ind w:left="-720" w:right="-360"/>
        <w:jc w:val="center"/>
        <w:rPr>
          <w:w w:val="106"/>
        </w:rPr>
      </w:pPr>
      <w:r>
        <w:rPr>
          <w:color w:val="000002"/>
          <w:sz w:val="22"/>
          <w:szCs w:val="22"/>
        </w:rPr>
        <w:t xml:space="preserve">BOARD OF DIRECTORS </w:t>
      </w:r>
      <w:r>
        <w:rPr>
          <w:color w:val="000002"/>
          <w:sz w:val="22"/>
          <w:szCs w:val="22"/>
        </w:rPr>
        <w:br/>
        <w:t xml:space="preserve">    WIARD SHOP/OFFICE </w:t>
      </w:r>
      <w:r>
        <w:rPr>
          <w:color w:val="000002"/>
          <w:sz w:val="22"/>
          <w:szCs w:val="22"/>
        </w:rPr>
        <w:br/>
      </w:r>
      <w:r>
        <w:rPr>
          <w:w w:val="106"/>
        </w:rPr>
        <w:t xml:space="preserve">    Wednesday, May 6, 2026 – 6:15 P.M.</w:t>
      </w:r>
    </w:p>
    <w:p w14:paraId="1CEB240F" w14:textId="77777777" w:rsidR="00F56F6F" w:rsidRDefault="00F56F6F" w:rsidP="00F56F6F">
      <w:pPr>
        <w:pStyle w:val="Style"/>
        <w:tabs>
          <w:tab w:val="left" w:pos="360"/>
          <w:tab w:val="left" w:pos="1170"/>
          <w:tab w:val="left" w:pos="9360"/>
        </w:tabs>
        <w:ind w:left="-720" w:right="-360"/>
        <w:jc w:val="center"/>
        <w:rPr>
          <w:w w:val="106"/>
        </w:rPr>
      </w:pPr>
    </w:p>
    <w:p w14:paraId="03D32400" w14:textId="27DFD297" w:rsidR="00F56F6F" w:rsidRDefault="00F56F6F" w:rsidP="00F56F6F">
      <w:pPr>
        <w:pStyle w:val="Style"/>
        <w:tabs>
          <w:tab w:val="left" w:pos="360"/>
          <w:tab w:val="left" w:pos="1170"/>
          <w:tab w:val="left" w:pos="9360"/>
        </w:tabs>
        <w:ind w:right="-90"/>
        <w:rPr>
          <w:color w:val="000002"/>
          <w:sz w:val="22"/>
          <w:szCs w:val="22"/>
        </w:rPr>
      </w:pPr>
      <w:r>
        <w:rPr>
          <w:color w:val="000002"/>
          <w:sz w:val="22"/>
          <w:szCs w:val="22"/>
        </w:rPr>
        <w:t>The Board of Directors of the Wiard Memorial Park District will meet in Special Session at 6:15 PM, Wednesday, May 6, 2026 in the Wiard Park Shop Office, 2800 Wiard Street, Klamath Falls, Oregon.  The Board of Directors reserves the right to add or delete items as needed, change the order of the agenda, and discuss any other business deemed necessary at the time of the meeting.</w:t>
      </w:r>
    </w:p>
    <w:p w14:paraId="5618D197" w14:textId="77777777" w:rsidR="00F56F6F" w:rsidRDefault="00F56F6F" w:rsidP="00F56F6F">
      <w:pPr>
        <w:pStyle w:val="Style"/>
        <w:tabs>
          <w:tab w:val="left" w:pos="360"/>
          <w:tab w:val="left" w:pos="1170"/>
          <w:tab w:val="left" w:pos="9360"/>
        </w:tabs>
        <w:ind w:right="-90"/>
        <w:rPr>
          <w:color w:val="000002"/>
          <w:sz w:val="22"/>
          <w:szCs w:val="22"/>
        </w:rPr>
      </w:pPr>
    </w:p>
    <w:p w14:paraId="112D7389" w14:textId="77777777" w:rsidR="00F56F6F" w:rsidRDefault="00F56F6F" w:rsidP="00F56F6F">
      <w:pPr>
        <w:pStyle w:val="Style"/>
        <w:numPr>
          <w:ilvl w:val="0"/>
          <w:numId w:val="1"/>
        </w:numPr>
        <w:spacing w:line="244" w:lineRule="exact"/>
        <w:ind w:right="-360"/>
        <w:jc w:val="both"/>
        <w:rPr>
          <w:b/>
          <w:color w:val="000002"/>
          <w:sz w:val="22"/>
          <w:szCs w:val="22"/>
        </w:rPr>
      </w:pPr>
      <w:r>
        <w:rPr>
          <w:b/>
          <w:color w:val="000002"/>
          <w:sz w:val="22"/>
          <w:szCs w:val="22"/>
        </w:rPr>
        <w:t>Call to Order</w:t>
      </w:r>
    </w:p>
    <w:p w14:paraId="17B614E8" w14:textId="77777777" w:rsidR="00F56F6F" w:rsidRDefault="00F56F6F" w:rsidP="00F56F6F">
      <w:pPr>
        <w:pStyle w:val="Style"/>
        <w:spacing w:line="244" w:lineRule="exact"/>
        <w:ind w:left="720" w:right="-360"/>
        <w:jc w:val="both"/>
        <w:rPr>
          <w:b/>
          <w:color w:val="000002"/>
          <w:sz w:val="22"/>
          <w:szCs w:val="22"/>
        </w:rPr>
      </w:pPr>
    </w:p>
    <w:p w14:paraId="3F4CBC5B" w14:textId="77777777" w:rsidR="00F56F6F" w:rsidRDefault="00F56F6F" w:rsidP="00F56F6F">
      <w:pPr>
        <w:pStyle w:val="Style"/>
        <w:numPr>
          <w:ilvl w:val="0"/>
          <w:numId w:val="1"/>
        </w:numPr>
        <w:spacing w:after="240" w:line="244" w:lineRule="exact"/>
        <w:ind w:right="-360"/>
        <w:jc w:val="both"/>
        <w:rPr>
          <w:b/>
          <w:color w:val="000002"/>
          <w:sz w:val="22"/>
          <w:szCs w:val="22"/>
        </w:rPr>
      </w:pPr>
      <w:r>
        <w:rPr>
          <w:b/>
          <w:color w:val="000002"/>
          <w:sz w:val="22"/>
          <w:szCs w:val="22"/>
        </w:rPr>
        <w:t>Roll Call of Directors</w:t>
      </w:r>
    </w:p>
    <w:p w14:paraId="7DE2D21C" w14:textId="77777777" w:rsidR="00F56F6F" w:rsidRDefault="00F56F6F" w:rsidP="00F56F6F">
      <w:pPr>
        <w:pStyle w:val="Style"/>
        <w:numPr>
          <w:ilvl w:val="0"/>
          <w:numId w:val="1"/>
        </w:numPr>
        <w:spacing w:line="244" w:lineRule="exact"/>
        <w:ind w:right="-360"/>
        <w:jc w:val="both"/>
        <w:rPr>
          <w:b/>
          <w:color w:val="000002"/>
          <w:sz w:val="22"/>
          <w:szCs w:val="22"/>
        </w:rPr>
      </w:pPr>
      <w:r>
        <w:rPr>
          <w:b/>
          <w:color w:val="000002"/>
          <w:sz w:val="22"/>
          <w:szCs w:val="22"/>
        </w:rPr>
        <w:t>Old Business</w:t>
      </w:r>
    </w:p>
    <w:p w14:paraId="78A4F815" w14:textId="061F9B96" w:rsidR="00F56F6F" w:rsidRPr="00372DFD" w:rsidRDefault="00F56F6F" w:rsidP="00372DFD">
      <w:pPr>
        <w:pStyle w:val="Style"/>
        <w:numPr>
          <w:ilvl w:val="1"/>
          <w:numId w:val="1"/>
        </w:numPr>
        <w:spacing w:line="244" w:lineRule="exact"/>
        <w:rPr>
          <w:bCs/>
          <w:color w:val="000002"/>
          <w:sz w:val="22"/>
          <w:szCs w:val="22"/>
        </w:rPr>
      </w:pPr>
      <w:r>
        <w:rPr>
          <w:bCs/>
          <w:color w:val="000002"/>
          <w:sz w:val="22"/>
          <w:szCs w:val="22"/>
        </w:rPr>
        <w:t>Review and approve Splash Pad contractor bids</w:t>
      </w:r>
    </w:p>
    <w:p w14:paraId="125BF368" w14:textId="77777777" w:rsidR="00F56F6F" w:rsidRDefault="00F56F6F" w:rsidP="00F56F6F">
      <w:pPr>
        <w:pStyle w:val="Style"/>
        <w:numPr>
          <w:ilvl w:val="0"/>
          <w:numId w:val="1"/>
        </w:numPr>
        <w:spacing w:before="254" w:line="244" w:lineRule="exact"/>
        <w:ind w:right="-720"/>
        <w:rPr>
          <w:b/>
          <w:color w:val="000002"/>
          <w:sz w:val="22"/>
          <w:szCs w:val="22"/>
        </w:rPr>
      </w:pPr>
      <w:r>
        <w:rPr>
          <w:b/>
          <w:color w:val="000002"/>
          <w:sz w:val="22"/>
          <w:szCs w:val="22"/>
        </w:rPr>
        <w:t>Adjourn</w:t>
      </w:r>
    </w:p>
    <w:p w14:paraId="317FED0B" w14:textId="77777777" w:rsidR="00301E9D" w:rsidRDefault="00301E9D"/>
    <w:sectPr w:rsidR="00301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16C"/>
    <w:multiLevelType w:val="hybridMultilevel"/>
    <w:tmpl w:val="DB40B77C"/>
    <w:lvl w:ilvl="0" w:tplc="299A3CD6">
      <w:start w:val="1"/>
      <w:numFmt w:val="decimal"/>
      <w:lvlText w:val="%1."/>
      <w:lvlJc w:val="left"/>
      <w:pPr>
        <w:ind w:left="720" w:hanging="360"/>
      </w:pPr>
      <w:rPr>
        <w:b/>
      </w:rPr>
    </w:lvl>
    <w:lvl w:ilvl="1" w:tplc="962A786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942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6F"/>
    <w:rsid w:val="002721B6"/>
    <w:rsid w:val="00301E9D"/>
    <w:rsid w:val="00372DFD"/>
    <w:rsid w:val="004E190A"/>
    <w:rsid w:val="00727072"/>
    <w:rsid w:val="00756B69"/>
    <w:rsid w:val="009865A5"/>
    <w:rsid w:val="00A569B9"/>
    <w:rsid w:val="00F5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78C2"/>
  <w15:chartTrackingRefBased/>
  <w15:docId w15:val="{99FC9876-D2F3-4A24-B14D-75569EFF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6F"/>
    <w:rPr>
      <w:rFonts w:eastAsiaTheme="majorEastAsia" w:cstheme="majorBidi"/>
      <w:color w:val="272727" w:themeColor="text1" w:themeTint="D8"/>
    </w:rPr>
  </w:style>
  <w:style w:type="paragraph" w:styleId="Title">
    <w:name w:val="Title"/>
    <w:basedOn w:val="Normal"/>
    <w:next w:val="Normal"/>
    <w:link w:val="TitleChar"/>
    <w:uiPriority w:val="10"/>
    <w:qFormat/>
    <w:rsid w:val="00F5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6F"/>
    <w:pPr>
      <w:spacing w:before="160"/>
      <w:jc w:val="center"/>
    </w:pPr>
    <w:rPr>
      <w:i/>
      <w:iCs/>
      <w:color w:val="404040" w:themeColor="text1" w:themeTint="BF"/>
    </w:rPr>
  </w:style>
  <w:style w:type="character" w:customStyle="1" w:styleId="QuoteChar">
    <w:name w:val="Quote Char"/>
    <w:basedOn w:val="DefaultParagraphFont"/>
    <w:link w:val="Quote"/>
    <w:uiPriority w:val="29"/>
    <w:rsid w:val="00F56F6F"/>
    <w:rPr>
      <w:i/>
      <w:iCs/>
      <w:color w:val="404040" w:themeColor="text1" w:themeTint="BF"/>
    </w:rPr>
  </w:style>
  <w:style w:type="paragraph" w:styleId="ListParagraph">
    <w:name w:val="List Paragraph"/>
    <w:basedOn w:val="Normal"/>
    <w:uiPriority w:val="34"/>
    <w:qFormat/>
    <w:rsid w:val="00F56F6F"/>
    <w:pPr>
      <w:ind w:left="720"/>
      <w:contextualSpacing/>
    </w:pPr>
  </w:style>
  <w:style w:type="character" w:styleId="IntenseEmphasis">
    <w:name w:val="Intense Emphasis"/>
    <w:basedOn w:val="DefaultParagraphFont"/>
    <w:uiPriority w:val="21"/>
    <w:qFormat/>
    <w:rsid w:val="00F56F6F"/>
    <w:rPr>
      <w:i/>
      <w:iCs/>
      <w:color w:val="0F4761" w:themeColor="accent1" w:themeShade="BF"/>
    </w:rPr>
  </w:style>
  <w:style w:type="paragraph" w:styleId="IntenseQuote">
    <w:name w:val="Intense Quote"/>
    <w:basedOn w:val="Normal"/>
    <w:next w:val="Normal"/>
    <w:link w:val="IntenseQuoteChar"/>
    <w:uiPriority w:val="30"/>
    <w:qFormat/>
    <w:rsid w:val="00F5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6F"/>
    <w:rPr>
      <w:i/>
      <w:iCs/>
      <w:color w:val="0F4761" w:themeColor="accent1" w:themeShade="BF"/>
    </w:rPr>
  </w:style>
  <w:style w:type="character" w:styleId="IntenseReference">
    <w:name w:val="Intense Reference"/>
    <w:basedOn w:val="DefaultParagraphFont"/>
    <w:uiPriority w:val="32"/>
    <w:qFormat/>
    <w:rsid w:val="00F56F6F"/>
    <w:rPr>
      <w:b/>
      <w:bCs/>
      <w:smallCaps/>
      <w:color w:val="0F4761" w:themeColor="accent1" w:themeShade="BF"/>
      <w:spacing w:val="5"/>
    </w:rPr>
  </w:style>
  <w:style w:type="paragraph" w:customStyle="1" w:styleId="Style">
    <w:name w:val="Style"/>
    <w:rsid w:val="00F56F6F"/>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Strom</dc:creator>
  <cp:keywords/>
  <dc:description/>
  <cp:lastModifiedBy>Denise Woodman</cp:lastModifiedBy>
  <cp:revision>2</cp:revision>
  <dcterms:created xsi:type="dcterms:W3CDTF">2026-05-05T22:53:00Z</dcterms:created>
  <dcterms:modified xsi:type="dcterms:W3CDTF">2026-05-05T22:53:00Z</dcterms:modified>
</cp:coreProperties>
</file>